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29E06" w14:textId="77777777" w:rsidR="00467CCD" w:rsidRPr="00CD64E3" w:rsidRDefault="00467CCD" w:rsidP="00467CCD">
      <w:pPr>
        <w:ind w:firstLine="0"/>
        <w:rPr>
          <w:b/>
          <w:bCs/>
        </w:rPr>
      </w:pPr>
      <w:r w:rsidRPr="00CD64E3">
        <w:rPr>
          <w:b/>
          <w:bCs/>
        </w:rPr>
        <w:t>Appendix D: Information for sellers on Tax Authority Website (translated from Dutch)</w:t>
      </w:r>
    </w:p>
    <w:p w14:paraId="08B50F9E" w14:textId="7DFB916B" w:rsidR="00467CCD" w:rsidRDefault="00467CCD" w:rsidP="00467CCD">
      <w:pPr>
        <w:pStyle w:val="Heading1"/>
        <w:jc w:val="left"/>
        <w:rPr>
          <w:noProof/>
        </w:rPr>
      </w:pPr>
      <w:r>
        <w:rPr>
          <w:noProof/>
        </w:rPr>
        <w:drawing>
          <wp:anchor distT="0" distB="0" distL="114300" distR="114300" simplePos="0" relativeHeight="251659264" behindDoc="0" locked="0" layoutInCell="1" allowOverlap="1" wp14:anchorId="1BB8DED0" wp14:editId="1E489706">
            <wp:simplePos x="0" y="0"/>
            <wp:positionH relativeFrom="column">
              <wp:posOffset>-50800</wp:posOffset>
            </wp:positionH>
            <wp:positionV relativeFrom="paragraph">
              <wp:posOffset>167640</wp:posOffset>
            </wp:positionV>
            <wp:extent cx="5943600" cy="3926205"/>
            <wp:effectExtent l="0" t="0" r="0" b="0"/>
            <wp:wrapSquare wrapText="bothSides"/>
            <wp:docPr id="1733104152" name="Picture 1" descr="P1986#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1986#y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9262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50E2F249" wp14:editId="542080D7">
                <wp:simplePos x="0" y="0"/>
                <wp:positionH relativeFrom="column">
                  <wp:posOffset>-50800</wp:posOffset>
                </wp:positionH>
                <wp:positionV relativeFrom="paragraph">
                  <wp:posOffset>4490720</wp:posOffset>
                </wp:positionV>
                <wp:extent cx="5949950" cy="622935"/>
                <wp:effectExtent l="0" t="2540" r="0" b="3175"/>
                <wp:wrapSquare wrapText="bothSides"/>
                <wp:docPr id="2101299300" name="Text Box 2" descr="P1986TB7#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622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5B4CF" w14:textId="77777777" w:rsidR="00467CCD" w:rsidRDefault="00467CCD" w:rsidP="00467CCD">
                            <w:pPr>
                              <w:pStyle w:val="Caption"/>
                            </w:pPr>
                            <w:r>
                              <w:t xml:space="preserve">Figure D </w:t>
                            </w:r>
                            <w:r>
                              <w:fldChar w:fldCharType="begin"/>
                            </w:r>
                            <w:r>
                              <w:instrText xml:space="preserve"> SEQ Figure_D \* ARABIC </w:instrText>
                            </w:r>
                            <w:r>
                              <w:fldChar w:fldCharType="separate"/>
                            </w:r>
                            <w:r>
                              <w:rPr>
                                <w:noProof/>
                              </w:rPr>
                              <w:t>1</w:t>
                            </w:r>
                            <w:r>
                              <w:fldChar w:fldCharType="end"/>
                            </w:r>
                            <w:r>
                              <w:t>: Information for sellers on Tax Authority Website (retrieved in December 2022)</w:t>
                            </w:r>
                          </w:p>
                          <w:p w14:paraId="17A63E52" w14:textId="77777777" w:rsidR="00467CCD" w:rsidRDefault="00467CCD" w:rsidP="00467CCD"/>
                          <w:p w14:paraId="5FB19073" w14:textId="77777777" w:rsidR="00467CCD" w:rsidRPr="001A7446" w:rsidRDefault="00467CCD" w:rsidP="00467CC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E2F249" id="_x0000_t202" coordsize="21600,21600" o:spt="202" path="m,l,21600r21600,l21600,xe">
                <v:stroke joinstyle="miter"/>
                <v:path gradientshapeok="t" o:connecttype="rect"/>
              </v:shapetype>
              <v:shape id="Text Box 2" o:spid="_x0000_s1026" type="#_x0000_t202" alt="P1986TB7#y1" style="position:absolute;margin-left:-4pt;margin-top:353.6pt;width:468.5pt;height:4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" stroked="f">
                <v:textbox inset="0,0,0,0">
                  <w:txbxContent>
                    <w:p w14:paraId="2D75B4CF" w14:textId="77777777" w:rsidR="00467CCD" w:rsidRDefault="00467CCD" w:rsidP="00467CCD">
                      <w:pPr>
                        <w:pStyle w:val="Caption"/>
                      </w:pPr>
                      <w:r>
                        <w:t xml:space="preserve">Figure D </w:t>
                      </w:r>
                      <w:r>
                        <w:fldChar w:fldCharType="begin"/>
                      </w:r>
                      <w:r>
                        <w:instrText xml:space="preserve"> SEQ Figure_D \* ARABIC </w:instrText>
                      </w:r>
                      <w:r>
                        <w:fldChar w:fldCharType="separate"/>
                      </w:r>
                      <w:r>
                        <w:rPr>
                          <w:noProof/>
                        </w:rPr>
                        <w:t>1</w:t>
                      </w:r>
                      <w:r>
                        <w:fldChar w:fldCharType="end"/>
                      </w:r>
                      <w:r>
                        <w:t>: Information for sellers on Tax Authority Website (retrieved in December 2022)</w:t>
                      </w:r>
                    </w:p>
                    <w:p w14:paraId="17A63E52" w14:textId="77777777" w:rsidR="00467CCD" w:rsidRDefault="00467CCD" w:rsidP="00467CCD"/>
                    <w:p w14:paraId="5FB19073" w14:textId="77777777" w:rsidR="00467CCD" w:rsidRPr="001A7446" w:rsidRDefault="00467CCD" w:rsidP="00467CCD"/>
                  </w:txbxContent>
                </v:textbox>
                <w10:wrap type="square"/>
              </v:shape>
            </w:pict>
          </mc:Fallback>
        </mc:AlternateContent>
      </w:r>
    </w:p>
    <w:p w14:paraId="2524E629" w14:textId="77777777" w:rsidR="00467CCD" w:rsidRPr="00240B03" w:rsidRDefault="00467CCD" w:rsidP="00467CCD">
      <w:pPr>
        <w:rPr>
          <w:b/>
          <w:bCs/>
          <w:sz w:val="20"/>
          <w:szCs w:val="20"/>
        </w:rPr>
      </w:pPr>
      <w:r>
        <w:rPr>
          <w:b/>
          <w:bCs/>
          <w:sz w:val="20"/>
          <w:szCs w:val="20"/>
        </w:rPr>
        <w:t>What does DAC7 mean for sellers who use digital platforms?</w:t>
      </w:r>
    </w:p>
    <w:p w14:paraId="139E6A7F" w14:textId="77777777" w:rsidR="00467CCD" w:rsidRDefault="00467CCD" w:rsidP="00467CCD">
      <w:pPr>
        <w:ind w:firstLine="0"/>
        <w:rPr>
          <w:sz w:val="20"/>
          <w:szCs w:val="20"/>
        </w:rPr>
      </w:pPr>
      <w:r>
        <w:rPr>
          <w:sz w:val="20"/>
          <w:szCs w:val="20"/>
        </w:rPr>
        <w:t xml:space="preserve">Sellers may have to deal with DAC7 as well. The digital platforms used for commercial activities may ask for additional information and documentation. Furthermore, sellers need to check whether the information reported by the platform is correct. </w:t>
      </w:r>
    </w:p>
    <w:p w14:paraId="3F683512" w14:textId="77777777" w:rsidR="00467CCD" w:rsidRDefault="00467CCD" w:rsidP="00467CCD">
      <w:pPr>
        <w:ind w:firstLine="0"/>
        <w:rPr>
          <w:i/>
          <w:iCs/>
          <w:sz w:val="20"/>
          <w:szCs w:val="20"/>
        </w:rPr>
      </w:pPr>
    </w:p>
    <w:p w14:paraId="1BC8D074" w14:textId="77777777" w:rsidR="00467CCD" w:rsidRPr="001A7446" w:rsidRDefault="00467CCD" w:rsidP="00467CCD">
      <w:pPr>
        <w:ind w:firstLine="0"/>
        <w:rPr>
          <w:i/>
          <w:iCs/>
        </w:rPr>
      </w:pPr>
      <w:r>
        <w:rPr>
          <w:i/>
          <w:iCs/>
          <w:sz w:val="20"/>
          <w:szCs w:val="20"/>
        </w:rPr>
        <w:t xml:space="preserve">As soon as it is clear what DAC7 means exactly to sellers, we will make sure that you will find this information here. Please keep track of this page. </w:t>
      </w:r>
    </w:p>
    <w:p w14:paraId="01F1AE9D" w14:textId="77777777" w:rsidR="00467CCD" w:rsidRPr="005576FF" w:rsidRDefault="00467CCD" w:rsidP="00467CCD">
      <w:pPr>
        <w:ind w:firstLine="0"/>
        <w:jc w:val="center"/>
        <w:rPr>
          <w:b/>
          <w:bCs/>
          <w:lang w:val="fr-FR"/>
        </w:rPr>
      </w:pPr>
    </w:p>
    <w:p w14:paraId="183DDED9" w14:textId="77777777" w:rsidR="004B298A" w:rsidRDefault="004B298A" w:rsidP="00467CCD">
      <w:pPr>
        <w:ind w:firstLine="0"/>
      </w:pPr>
    </w:p>
    <w:sectPr w:rsidR="004B298A" w:rsidSect="00C51C7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E6BF4" w14:textId="77777777" w:rsidR="006B33C2" w:rsidRDefault="006B33C2" w:rsidP="00467CCD">
      <w:pPr>
        <w:spacing w:line="240" w:lineRule="auto"/>
      </w:pPr>
      <w:r>
        <w:separator/>
      </w:r>
    </w:p>
  </w:endnote>
  <w:endnote w:type="continuationSeparator" w:id="0">
    <w:p w14:paraId="0757A453" w14:textId="77777777" w:rsidR="006B33C2" w:rsidRDefault="006B33C2" w:rsidP="00467C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55CC7" w14:textId="77777777" w:rsidR="006B33C2" w:rsidRDefault="006B33C2" w:rsidP="00467CCD">
      <w:pPr>
        <w:spacing w:line="240" w:lineRule="auto"/>
      </w:pPr>
      <w:r>
        <w:separator/>
      </w:r>
    </w:p>
  </w:footnote>
  <w:footnote w:type="continuationSeparator" w:id="0">
    <w:p w14:paraId="6BD5C753" w14:textId="77777777" w:rsidR="006B33C2" w:rsidRDefault="006B33C2" w:rsidP="00467C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EAEAEA"/>
        <w:bottom w:val="single" w:sz="2" w:space="0" w:color="EAEAEA"/>
        <w:insideH w:val="single" w:sz="2" w:space="0" w:color="EAEAEA"/>
        <w:insideV w:val="single" w:sz="2" w:space="0" w:color="EAEAEA"/>
      </w:tblBorders>
      <w:tblCellMar>
        <w:left w:w="0" w:type="dxa"/>
        <w:right w:w="0" w:type="dxa"/>
      </w:tblCellMar>
      <w:tblLook w:val="04A0" w:firstRow="1" w:lastRow="0" w:firstColumn="1" w:lastColumn="0" w:noHBand="0" w:noVBand="1"/>
    </w:tblPr>
    <w:tblGrid>
      <w:gridCol w:w="8280"/>
      <w:gridCol w:w="1080"/>
    </w:tblGrid>
    <w:tr w:rsidR="00483161" w:rsidRPr="000F7FDF" w14:paraId="4C50D575" w14:textId="77777777" w:rsidTr="000F7FDF">
      <w:tc>
        <w:tcPr>
          <w:tcW w:w="8280" w:type="dxa"/>
          <w:tcBorders>
            <w:top w:val="nil"/>
            <w:left w:val="nil"/>
            <w:bottom w:val="nil"/>
            <w:right w:val="nil"/>
            <w:tl2br w:val="nil"/>
            <w:tr2bl w:val="nil"/>
          </w:tcBorders>
          <w:shd w:val="clear" w:color="auto" w:fill="FFFFFF"/>
        </w:tcPr>
        <w:p w14:paraId="61D68344" w14:textId="77777777" w:rsidR="00000000" w:rsidRPr="000F7FDF" w:rsidRDefault="00000000" w:rsidP="00170521">
          <w:pPr>
            <w:pStyle w:val="Header"/>
            <w:rPr>
              <w:bCs/>
            </w:rPr>
          </w:pPr>
          <w:r w:rsidRPr="000F7FDF">
            <w:rPr>
              <w:bCs/>
            </w:rPr>
            <w:t>PERCEIV</w:t>
          </w:r>
          <w:r w:rsidRPr="000F7FDF">
            <w:rPr>
              <w:bCs/>
            </w:rPr>
            <w:t>ED PLATFORM ECONOMY TAXES</w:t>
          </w:r>
        </w:p>
      </w:tc>
      <w:tc>
        <w:tcPr>
          <w:tcW w:w="1080" w:type="dxa"/>
          <w:tcBorders>
            <w:top w:val="nil"/>
            <w:left w:val="nil"/>
            <w:bottom w:val="nil"/>
            <w:right w:val="nil"/>
            <w:tl2br w:val="nil"/>
            <w:tr2bl w:val="nil"/>
          </w:tcBorders>
          <w:shd w:val="clear" w:color="auto" w:fill="FFFFFF"/>
        </w:tcPr>
        <w:p w14:paraId="7D76A97B" w14:textId="77777777" w:rsidR="00000000" w:rsidRPr="000F7FDF" w:rsidRDefault="00000000" w:rsidP="000F7FDF">
          <w:pPr>
            <w:pStyle w:val="Header"/>
            <w:jc w:val="right"/>
            <w:rPr>
              <w:bCs/>
            </w:rPr>
          </w:pPr>
          <w:r w:rsidRPr="000F7FDF">
            <w:rPr>
              <w:bCs/>
            </w:rPr>
            <w:fldChar w:fldCharType="begin"/>
          </w:r>
          <w:r w:rsidRPr="000F7FDF">
            <w:rPr>
              <w:bCs/>
            </w:rPr>
            <w:instrText xml:space="preserve"> PAGE   \* MERGEFORMAT </w:instrText>
          </w:r>
          <w:r w:rsidRPr="000F7FDF">
            <w:rPr>
              <w:bCs/>
            </w:rPr>
            <w:fldChar w:fldCharType="separate"/>
          </w:r>
          <w:r w:rsidRPr="000F7FDF">
            <w:rPr>
              <w:bCs/>
              <w:noProof/>
            </w:rPr>
            <w:t>2</w:t>
          </w:r>
          <w:r w:rsidRPr="000F7FDF">
            <w:rPr>
              <w:bCs/>
              <w:noProof/>
            </w:rPr>
            <w:fldChar w:fldCharType="end"/>
          </w:r>
        </w:p>
      </w:tc>
    </w:tr>
  </w:tbl>
  <w:p w14:paraId="5419DA6C"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EAEAEA"/>
        <w:bottom w:val="single" w:sz="2" w:space="0" w:color="EAEAEA"/>
        <w:insideH w:val="single" w:sz="2" w:space="0" w:color="EAEAEA"/>
        <w:insideV w:val="single" w:sz="2" w:space="0" w:color="EAEAEA"/>
      </w:tblBorders>
      <w:tblCellMar>
        <w:left w:w="0" w:type="dxa"/>
        <w:right w:w="0" w:type="dxa"/>
      </w:tblCellMar>
      <w:tblLook w:val="04A0" w:firstRow="1" w:lastRow="0" w:firstColumn="1" w:lastColumn="0" w:noHBand="0" w:noVBand="1"/>
    </w:tblPr>
    <w:tblGrid>
      <w:gridCol w:w="8280"/>
      <w:gridCol w:w="360"/>
    </w:tblGrid>
    <w:tr w:rsidR="00483161" w:rsidRPr="000F7FDF" w14:paraId="777B2F0F" w14:textId="77777777" w:rsidTr="00467CCD">
      <w:tc>
        <w:tcPr>
          <w:tcW w:w="8280" w:type="dxa"/>
          <w:tcBorders>
            <w:top w:val="nil"/>
            <w:left w:val="nil"/>
            <w:bottom w:val="nil"/>
            <w:right w:val="nil"/>
            <w:tl2br w:val="nil"/>
            <w:tr2bl w:val="nil"/>
          </w:tcBorders>
          <w:shd w:val="clear" w:color="auto" w:fill="FFFFFF"/>
        </w:tcPr>
        <w:p w14:paraId="06A64B4C" w14:textId="77777777" w:rsidR="00000000" w:rsidRPr="000F7FDF" w:rsidRDefault="00000000" w:rsidP="00504F88">
          <w:pPr>
            <w:pStyle w:val="Header"/>
            <w:rPr>
              <w:bCs/>
            </w:rPr>
          </w:pPr>
        </w:p>
      </w:tc>
      <w:tc>
        <w:tcPr>
          <w:tcW w:w="360" w:type="dxa"/>
          <w:tcBorders>
            <w:top w:val="nil"/>
            <w:left w:val="nil"/>
            <w:bottom w:val="nil"/>
            <w:right w:val="nil"/>
            <w:tl2br w:val="nil"/>
            <w:tr2bl w:val="nil"/>
          </w:tcBorders>
          <w:shd w:val="clear" w:color="auto" w:fill="FFFFFF"/>
        </w:tcPr>
        <w:p w14:paraId="34A34AD9" w14:textId="5A04ABE7" w:rsidR="00000000" w:rsidRPr="000F7FDF" w:rsidRDefault="00000000" w:rsidP="000F7FDF">
          <w:pPr>
            <w:pStyle w:val="Header"/>
            <w:jc w:val="right"/>
            <w:rPr>
              <w:bCs/>
            </w:rPr>
          </w:pPr>
        </w:p>
      </w:tc>
    </w:tr>
  </w:tbl>
  <w:p w14:paraId="4BC9568C" w14:textId="77777777" w:rsidR="00000000" w:rsidRDefault="00000000" w:rsidP="002C62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CCD"/>
    <w:rsid w:val="000F40D3"/>
    <w:rsid w:val="002A473D"/>
    <w:rsid w:val="002D2CAB"/>
    <w:rsid w:val="00467CCD"/>
    <w:rsid w:val="004B298A"/>
    <w:rsid w:val="006B33C2"/>
    <w:rsid w:val="00AD6751"/>
    <w:rsid w:val="00EE513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FCAC1"/>
  <w15:chartTrackingRefBased/>
  <w15:docId w15:val="{53D9782C-86E7-43D0-8CB3-6DFF4629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CCD"/>
    <w:pPr>
      <w:spacing w:line="480" w:lineRule="auto"/>
      <w:ind w:firstLine="720"/>
    </w:pPr>
    <w:rPr>
      <w:rFonts w:ascii="Times New Roman" w:eastAsia="SimSun" w:hAnsi="Times New Roman" w:cs="Times New Roman"/>
      <w:color w:val="000000"/>
      <w:kern w:val="0"/>
      <w:sz w:val="24"/>
      <w:szCs w:val="24"/>
      <w:lang w:val="en-US" w:eastAsia="ja-JP"/>
      <w14:ligatures w14:val="none"/>
    </w:rPr>
  </w:style>
  <w:style w:type="paragraph" w:styleId="Heading1">
    <w:name w:val="heading 1"/>
    <w:basedOn w:val="Normal"/>
    <w:next w:val="Normal"/>
    <w:link w:val="Heading1Char"/>
    <w:uiPriority w:val="5"/>
    <w:qFormat/>
    <w:rsid w:val="00467CCD"/>
    <w:pPr>
      <w:keepNext/>
      <w:keepLines/>
      <w:ind w:firstLine="0"/>
      <w:jc w:val="center"/>
      <w:outlineLvl w:val="0"/>
    </w:pPr>
    <w:rPr>
      <w:rFonts w:eastAsia="SimHe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467CCD"/>
    <w:rPr>
      <w:rFonts w:ascii="Times New Roman" w:eastAsia="SimHei" w:hAnsi="Times New Roman" w:cs="Times New Roman"/>
      <w:b/>
      <w:bCs/>
      <w:color w:val="000000"/>
      <w:kern w:val="0"/>
      <w:sz w:val="24"/>
      <w:szCs w:val="24"/>
      <w:lang w:val="en-US" w:eastAsia="ja-JP"/>
      <w14:ligatures w14:val="none"/>
    </w:rPr>
  </w:style>
  <w:style w:type="paragraph" w:styleId="Header">
    <w:name w:val="header"/>
    <w:basedOn w:val="Normal"/>
    <w:link w:val="HeaderChar"/>
    <w:uiPriority w:val="99"/>
    <w:qFormat/>
    <w:rsid w:val="00467CCD"/>
    <w:pPr>
      <w:spacing w:line="240" w:lineRule="auto"/>
      <w:ind w:firstLine="0"/>
    </w:pPr>
  </w:style>
  <w:style w:type="character" w:customStyle="1" w:styleId="HeaderChar">
    <w:name w:val="Header Char"/>
    <w:basedOn w:val="DefaultParagraphFont"/>
    <w:link w:val="Header"/>
    <w:uiPriority w:val="99"/>
    <w:rsid w:val="00467CCD"/>
    <w:rPr>
      <w:rFonts w:ascii="Times New Roman" w:eastAsia="SimSun" w:hAnsi="Times New Roman" w:cs="Times New Roman"/>
      <w:color w:val="000000"/>
      <w:kern w:val="0"/>
      <w:sz w:val="24"/>
      <w:szCs w:val="24"/>
      <w:lang w:val="en-US" w:eastAsia="ja-JP"/>
      <w14:ligatures w14:val="none"/>
    </w:rPr>
  </w:style>
  <w:style w:type="paragraph" w:styleId="Caption">
    <w:name w:val="caption"/>
    <w:basedOn w:val="Normal"/>
    <w:next w:val="Normal"/>
    <w:uiPriority w:val="35"/>
    <w:unhideWhenUsed/>
    <w:qFormat/>
    <w:rsid w:val="00467CCD"/>
    <w:pPr>
      <w:spacing w:after="200" w:line="240" w:lineRule="auto"/>
      <w:ind w:firstLine="0"/>
    </w:pPr>
    <w:rPr>
      <w:i/>
      <w:iCs/>
      <w:sz w:val="22"/>
      <w:szCs w:val="18"/>
    </w:rPr>
  </w:style>
  <w:style w:type="paragraph" w:styleId="Footer">
    <w:name w:val="footer"/>
    <w:basedOn w:val="Normal"/>
    <w:link w:val="FooterChar"/>
    <w:uiPriority w:val="99"/>
    <w:unhideWhenUsed/>
    <w:rsid w:val="00467CCD"/>
    <w:pPr>
      <w:tabs>
        <w:tab w:val="center" w:pos="4513"/>
        <w:tab w:val="right" w:pos="9026"/>
      </w:tabs>
      <w:spacing w:line="240" w:lineRule="auto"/>
    </w:pPr>
  </w:style>
  <w:style w:type="character" w:customStyle="1" w:styleId="FooterChar">
    <w:name w:val="Footer Char"/>
    <w:basedOn w:val="DefaultParagraphFont"/>
    <w:link w:val="Footer"/>
    <w:uiPriority w:val="99"/>
    <w:rsid w:val="00467CCD"/>
    <w:rPr>
      <w:rFonts w:ascii="Times New Roman" w:eastAsia="SimSun" w:hAnsi="Times New Roman" w:cs="Times New Roman"/>
      <w:color w:val="000000"/>
      <w:kern w:val="0"/>
      <w:sz w:val="24"/>
      <w:szCs w:val="24"/>
      <w:lang w:val="en-US"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463</Characters>
  <Application>Microsoft Office Word</Application>
  <DocSecurity>0</DocSecurity>
  <Lines>20</Lines>
  <Paragraphs>12</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Jantsje Mol</dc:creator>
  <cp:keywords/>
  <dc:description/>
  <cp:lastModifiedBy>Jantsje Mol</cp:lastModifiedBy>
  <cp:revision>1</cp:revision>
  <dcterms:created xsi:type="dcterms:W3CDTF">2023-11-29T08:59:00Z</dcterms:created>
  <dcterms:modified xsi:type="dcterms:W3CDTF">2023-11-29T09:00:00Z</dcterms:modified>
</cp:coreProperties>
</file>